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76D45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1 </w:t>
      </w:r>
      <w:r w:rsidRPr="00876D45">
        <w:rPr>
          <w:rFonts w:ascii="Times New Roman" w:eastAsia="Calibri" w:hAnsi="Times New Roman" w:cs="Times New Roman"/>
          <w:bCs/>
          <w:sz w:val="24"/>
          <w:szCs w:val="24"/>
        </w:rPr>
        <w:br/>
        <w:t>к приказу</w:t>
      </w:r>
      <w:r w:rsidRPr="00876D45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№3</w:t>
      </w:r>
      <w:r w:rsidRPr="00876D45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01</w:t>
      </w:r>
      <w:r w:rsidRPr="00876D45">
        <w:rPr>
          <w:rFonts w:ascii="Times New Roman" w:eastAsia="Calibri" w:hAnsi="Times New Roman" w:cs="Times New Roman"/>
          <w:bCs/>
          <w:sz w:val="24"/>
          <w:szCs w:val="24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876D45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6D45"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6D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порядке рассмотрения обращений граждан в ООО МЦ </w:t>
      </w:r>
      <w:proofErr w:type="spellStart"/>
      <w:r w:rsidRPr="00876D45">
        <w:rPr>
          <w:rFonts w:ascii="Times New Roman" w:eastAsia="Calibri" w:hAnsi="Times New Roman" w:cs="Times New Roman"/>
          <w:b/>
          <w:bCs/>
          <w:sz w:val="24"/>
          <w:szCs w:val="24"/>
        </w:rPr>
        <w:t>Нурмед</w:t>
      </w:r>
      <w:proofErr w:type="spellEnd"/>
      <w:r w:rsidRPr="00876D4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6D45">
        <w:rPr>
          <w:rFonts w:ascii="Times New Roman" w:eastAsia="Calibri" w:hAnsi="Times New Roman" w:cs="Times New Roman"/>
          <w:b/>
          <w:bCs/>
          <w:sz w:val="24"/>
          <w:szCs w:val="24"/>
        </w:rPr>
        <w:t>I. Общие положения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определяет единый порядок рассмотрения, регистрации и учета обращений граждан в ООО МЦ </w:t>
      </w:r>
      <w:proofErr w:type="spellStart"/>
      <w:r w:rsidRPr="00876D45">
        <w:rPr>
          <w:rFonts w:ascii="Times New Roman" w:eastAsia="Calibri" w:hAnsi="Times New Roman" w:cs="Times New Roman"/>
          <w:sz w:val="24"/>
          <w:szCs w:val="24"/>
        </w:rPr>
        <w:t>Нурмед</w:t>
      </w:r>
      <w:proofErr w:type="spellEnd"/>
      <w:r w:rsidRPr="00876D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1.2. Настоящее Положение разработано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1.3. Рассмотрение обращений граждан в медицинской организации регламентируется следующими нормативными правовыми актами: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Федеральным законом от 02.05.2006 № 59-ФЗ «О порядке рассмотрения обращений граждан Российской Федерации»;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Законом от 07.02.1992 № 2300-1 «О защите прав потребителей»;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Федеральным законом от 27.07.2006 № 149-ФЗ «Об информации, информационных технологиях и о защите информации»;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Федеральным законом от 21.11.2011 № 323-ФЗ «Об основах охраны здоровья граждан в Российской Федерации».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1.4. К обращениям относятся изложенные в письменной, устной и электронной форме предложения, заявления, жалобы физических и юридических лиц, поступившие: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непосредственно от заявителей;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через государственные органы;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сторонние организации;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средства массовой информации.</w:t>
      </w:r>
    </w:p>
    <w:p w:rsidR="00F722C0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1.5. Личную ответственность за состояние делопроизводства по обращениям граждан несет </w:t>
      </w:r>
      <w:r>
        <w:rPr>
          <w:rFonts w:ascii="Times New Roman" w:eastAsia="Calibri" w:hAnsi="Times New Roman" w:cs="Times New Roman"/>
          <w:sz w:val="24"/>
          <w:szCs w:val="24"/>
        </w:rPr>
        <w:t>зам директор</w:t>
      </w:r>
      <w:r w:rsidRPr="00E86D8F">
        <w:rPr>
          <w:rFonts w:ascii="Times New Roman" w:eastAsia="Calibri" w:hAnsi="Times New Roman" w:cs="Times New Roman"/>
          <w:sz w:val="24"/>
          <w:szCs w:val="24"/>
        </w:rPr>
        <w:t xml:space="preserve"> Петров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E86D8F">
        <w:rPr>
          <w:rFonts w:ascii="Times New Roman" w:eastAsia="Calibri" w:hAnsi="Times New Roman" w:cs="Times New Roman"/>
          <w:sz w:val="24"/>
          <w:szCs w:val="24"/>
        </w:rPr>
        <w:t xml:space="preserve"> Ю.А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6D45">
        <w:rPr>
          <w:rFonts w:ascii="Times New Roman" w:eastAsia="Calibri" w:hAnsi="Times New Roman" w:cs="Times New Roman"/>
          <w:b/>
          <w:sz w:val="24"/>
          <w:szCs w:val="24"/>
        </w:rPr>
        <w:t>II. Прием, учет и регистрация обращений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lastRenderedPageBreak/>
        <w:t>2.1. Все поступившие обращения, в том числе полученные в ходе личного приема граждан, подлежат обязательной регистрации.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Все поступившие обращения граждан, в том числе и анонимные, регистрируются в день их поступления в журнале регистрации обращения граждан. 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2.2. Гражданин в своем письменном обращении в обязательном порядке указывает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 Обращения граждан, не содержащие фамилию и адрес заявителя, рассмотрению не подлежат.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При этом обращения, содержащие сообщения о готовящихся или совершенных противоправных деяниях, направляются для проверки этих сообщений в соответствующие правоохранительные органы.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2.3. Рассмотрение, передача на исполнение незарегистрированных обращений граждан не допускаются.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Письма, доставленные не по назначению, незамедлительно возвращаются почтовому отделению связи невскрытыми для отправления адресату.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2.4. При вскрытии конвертов проверяется наличие в них письма и документов (разорванные при вскрытии документы подклеиваются).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Конверты к письмам сохраняются в тех случаях, когда только по ним можно установить адрес отправителя или по штемпелю подтвердить время отправления, получения письма, а также в других необходимых случаях.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2.5. На письмах проставляется регистрационный штамп, фиксирующий дату поступления, регистрационный номер обращения и предварительный срок исполнения.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Регистрационный номер состоит из буквенного индекса и порядкового номера обращения (</w:t>
      </w:r>
      <w:proofErr w:type="gramStart"/>
      <w:r w:rsidRPr="00876D45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876D45">
        <w:rPr>
          <w:rFonts w:ascii="Times New Roman" w:eastAsia="Calibri" w:hAnsi="Times New Roman" w:cs="Times New Roman"/>
          <w:sz w:val="24"/>
          <w:szCs w:val="24"/>
        </w:rPr>
        <w:t>: П-11, Л-5, С-2). Буквенный индекс представляет собой начальную букву фамилии заявителя, на коллективных и анонимных обращениях проставляются соответственно буквы «Кл» и «Ан».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Штамп проставляется, в правом нижнем углу лицевой стороны документа или на свободном месте лицевой стороны первого листа.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2.6. При поступлении писем, где указано о приложении документов, которые фактически полностью или частично отсутствуют, проставляется штамп «Получено без приложений», или делается отметка об их частичном отсутствии, или составляется акт.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2.7. Предложения, заявления и жалобы от одного и того же лица по одному и тому же вопросу, направляемые разным адресатам, учитываются под регистрационным индексом первого предложения, заявления, жалобы с добавлением порядкового номера (например, С-5/1, С-5/2 и т. д.). Перед регистрацией письма проверяется наличие обращений от данного автора за текущий год.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lastRenderedPageBreak/>
        <w:t>2.8. Повторные обращения регистрируются так же, как и первичные. При повторном поступлении к нему подбирается имеющаяся переписка.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Повторными следует считать письма, поступившие от одного и того же лица по одному и тому же вопросу, если со времени подачи первого письма истек установленный законодательством срок рассмотрения или заявитель не удовлетворен данным ему ответом.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Обращения одного и того же лица по одному и тому же вопросу, в которых содержатся дополнительные сведения или новые вопросы, повторными не считаются, рассматриваются как первичные.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2.9. Если от автора поступило несколько писем, но по разным вопросам, то на каждое письмо заводится отдельное дело и регистрируется отдельно.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2.10. Сопроводительные записки к заявлениям регистрируются как отдельные документы в установленном порядке.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Справки, заключения и другие документы по результатам рассмотрения заявлений граждан подлежат обязательной регистрации как подготовленные документы.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2.11. В каждом новом календарном году нумерация вновь поступивших обращений начинается с первого номера.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2.12. В случаях, когда в обращениях содержатся вопросы, подлежащие рассмотрению в других ведомствах (учреждениях, организациях), не позднее чем в семидневный срок в соответствующие ведомства направляются копии обращений или выписки из них, о чем извещаются заявители.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6D45">
        <w:rPr>
          <w:rFonts w:ascii="Times New Roman" w:eastAsia="Calibri" w:hAnsi="Times New Roman" w:cs="Times New Roman"/>
          <w:b/>
          <w:sz w:val="24"/>
          <w:szCs w:val="24"/>
        </w:rPr>
        <w:t>III. Рассмотрение письменных обращений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3.1. Рассмотрение обращений является служебной обязанностью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зам директора Петровой</w:t>
      </w:r>
      <w:r w:rsidRPr="00E86D8F">
        <w:rPr>
          <w:rFonts w:ascii="Times New Roman" w:eastAsia="Calibri" w:hAnsi="Times New Roman" w:cs="Times New Roman"/>
          <w:sz w:val="24"/>
          <w:szCs w:val="24"/>
        </w:rPr>
        <w:t xml:space="preserve"> Ю.А</w:t>
      </w:r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3.2. По каждому обращению не позднее чем в трехдневный срок должно быть принято одно из следующих решений: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о принятии обращения к рассмотрению;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о передаче обращения на рассмотрение в подведомственные учреждения;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о направлении обращения по принадлежности в другое ведомство, организацию, учреждение, если вопросы, поднятые в нем, не относятся к ведению учреждения здравоохранения;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– об оставлении обращения без рассмотрения.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3.3. Запрещается направлять жалобы граждан на рассмотрение должностному лицу, решение или действие (бездействие) которого обжалуется.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lastRenderedPageBreak/>
        <w:t>3.4. Должностное лицо, которому поручено рассмотрение обращения, вправе пригласить заявителя для личной беседы, запросить в установленном порядке дополнительные материалы и объяснения у заявителя и иных физических лиц.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3.5. В случае если обращение одного и того же лица (группы лиц) и по тем же основаниям было ранее рассмотрено и во вновь поступившем обращении отсутствуют основания для пересмотра ранее принятых решений, должностное лицо, которому направлено обращение, вправе принять решение об оставлении обращения без рассмотрения по существу, уведомив об этом заявителя.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3.6. В случае если обращение одного и того же лица (группы лиц) и по тем же основаниям, что и в обращении, находится в производстве суда или материалы, необходимые для принятия решения и ответа заявителю, рассматриваются в суде, рассмотрение обращения может быть отложено до вступления в законную силу решения суда, о чем уведомляется заявитель.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3.7. В случае если по вопросу, содержащемуся в обращении, имеется вступившее в законную силу судебное решение, должностное лицо, которому направлено обращение, вправе принять решение об оставлении обращения без рассмотрения по существу, уведомив об этом заявителя.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3.8. В случае если при рассмотрении обращения, поданного в интересах третьих лиц, выяснилось, что они письменно возражают против его рассмотрения, рассмотрение обращения прекращается. Рассмотрение обращения может быть прекращено в случае письменного заявления гражданина о прекращении рассмотрения обращения.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3.9. В случае необходимости обращения граждан рассматриваются с выездом на место.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3.10. Рассмотрение обращений граждан по вопросам, связанным с оказанием медицинской помощи, проводится при обязательном участии врачебной комиссии медицинской организации.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3.11. На письменное обращение граждан в обязательном порядке должен быть дан письменный ответ.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Текст ответа должен излагаться последовательно, кратко и содержать исчерпывающую информацию на все поставленные в обращении вопросы.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Сокращение слов не допускается, за исключением принятых сокращений, в том числе в соответствии с учредительными документами. Должно быть указано полное и правильное наименование учреждения, реквизиты нормативного акта.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3.12. При подтверждении фактов, изложенных в жалобе, в ответе следует указывать, какие меры приняты к виновным должностным лицам, и о мерах, принятых для устранения нарушений.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3.13. Ответы по обращениям подписывает руководитель медицинского учреждения. В левом нижнем углу ответа указываются фамилия и инициалы исполнителя, номер служебного телефона.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lastRenderedPageBreak/>
        <w:t>В ответах на поручения по рассмотрению обращений граждан, поступивших через вышестоящие органы государственной власти, иные организации, должно быть четко указано, что заявитель в той или иной форме проинформирован о результатах рассмотрения его обращения. В ответах по коллективным обращениям указывается, кому именно из авторов дан ответ (ответ на коллективное обращение отправляется на имя первого подписавшего его лица либо лица, которое указано в обращении в качестве получателя ответа).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3.14. Отправление ответов без регистрации не допускается.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6D45">
        <w:rPr>
          <w:rFonts w:ascii="Times New Roman" w:eastAsia="Calibri" w:hAnsi="Times New Roman" w:cs="Times New Roman"/>
          <w:b/>
          <w:sz w:val="24"/>
          <w:szCs w:val="24"/>
        </w:rPr>
        <w:t>IV. Организация личного приема граждан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4.1. Прием граждан проводится руководителем учреждения здравоохранения и его заместителями или по поручению руководителя другими должностными лицами, правомочными принимать решения по вопросам, отнесенным к их компетенции.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4.2. Место, дни и часы приема граждан устанавливаются соответствующим распоряжением главного врача и доводятся до сведения граждан через информационные стенды.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Прием граждан может проводиться в служебных кабинетах должностных лиц, осуществляющих прием, или для приема граждан может быть отведено специальное помещение – приемная, которая оборудуется необходимым имуществом и оснащается средствами связи.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4.3. Прием граждан проводится в порядке очередности. Для ее соблюдения ведется список. По желанию посетителей может проводиться предварительная запись на прием.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4.4. Устное обращение гражданина, обратившегося на личный прием, заносится в журнал регистрации обращения граждан.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4.5.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В остальных случаях дается письменный ответ по существу поставленных в обращении вопросов.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4.6. На письменное обращение, принятое в ходе личного приема, ставится отметка «с личного приема», обращение регистрируется и рассматривается в порядке, установленном настоящим Положением.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4.7.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4.8. Если решение вопросов, поставленных посетителем в ходе приема, не входит в компетенцию должностного лица, осуществляющего прием, посетителю разъясняется, в </w:t>
      </w:r>
      <w:r w:rsidRPr="00876D45">
        <w:rPr>
          <w:rFonts w:ascii="Times New Roman" w:eastAsia="Calibri" w:hAnsi="Times New Roman" w:cs="Times New Roman"/>
          <w:sz w:val="24"/>
          <w:szCs w:val="24"/>
        </w:rPr>
        <w:lastRenderedPageBreak/>
        <w:t>какой орган (учреждение) ему следует обратиться, и по возможности ему оказывается необходимое содействие.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76D45">
        <w:rPr>
          <w:rFonts w:ascii="Times New Roman" w:eastAsia="Calibri" w:hAnsi="Times New Roman" w:cs="Times New Roman"/>
          <w:b/>
          <w:sz w:val="24"/>
          <w:szCs w:val="24"/>
        </w:rPr>
        <w:t>V. Сроки рассмотрения обращений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5.1. Письменное обращение, поступившее в учреждение здравоохранения, рассматривается в течение 30 дней со дня регистрации обращения, кроме обращений, поступивших через вышестоящие органы государственной власти или иные организации, в которых указывается конкретный срок исполнения.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Ответы на обращения, содержащие требования потребителей в отношении ненадлежащего качества оказанных услуг, компенсации убытков, морального вреда подлежат рассмотрению в 10-дневный срок.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5.2. В исключительных случаях срок рассмотрения может быть продлен руководителем, но не более чем на 30 дней. О продлении срока рассмотрения обращения автору направляется письменный промежуточный ответ (уведомление) с обоснованием необходимости продления срока и вышестоящему органу, взявшему обращение на контроль.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5.3. Обращения граждан, на которые даются промежуточные ответы, с контроля не снимаются. Контроль завершается только после вынесения </w:t>
      </w:r>
      <w:proofErr w:type="gramStart"/>
      <w:r w:rsidRPr="00876D45">
        <w:rPr>
          <w:rFonts w:ascii="Times New Roman" w:eastAsia="Calibri" w:hAnsi="Times New Roman" w:cs="Times New Roman"/>
          <w:sz w:val="24"/>
          <w:szCs w:val="24"/>
        </w:rPr>
        <w:t>решения и принятия</w:t>
      </w:r>
      <w:proofErr w:type="gramEnd"/>
      <w:r w:rsidRPr="00876D45">
        <w:rPr>
          <w:rFonts w:ascii="Times New Roman" w:eastAsia="Calibri" w:hAnsi="Times New Roman" w:cs="Times New Roman"/>
          <w:sz w:val="24"/>
          <w:szCs w:val="24"/>
        </w:rPr>
        <w:t xml:space="preserve"> исчерпывающих мер по существу обращений.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5.4. Обращения граждан по вопросам, не относящимся к ведению данной организации, пересылаются по принадлежности в течение семи дней со дня регистрации в соответствующие организации для решения поставленных вопросов, о чем письменно сообщается автору обращения.</w:t>
      </w:r>
    </w:p>
    <w:p w:rsidR="00F722C0" w:rsidRPr="00876D45" w:rsidRDefault="00F722C0" w:rsidP="00F722C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6D45">
        <w:rPr>
          <w:rFonts w:ascii="Times New Roman" w:eastAsia="Calibri" w:hAnsi="Times New Roman" w:cs="Times New Roman"/>
          <w:sz w:val="24"/>
          <w:szCs w:val="24"/>
        </w:rPr>
        <w:t>5.5. Контроль за своевременным рассмотрением обращений граждан осуществляется сотрудником, на которого возложено ведение делопроизводства, путем оперативного выяснения хода исполнения обращений, напоминаний о подготовке ответа, истребования от исполнителей причин задержки ответов.</w:t>
      </w:r>
    </w:p>
    <w:p w:rsidR="00F722C0" w:rsidRPr="00876D45" w:rsidRDefault="00F722C0" w:rsidP="00F722C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3F3B" w:rsidRDefault="00603F3B">
      <w:bookmarkStart w:id="0" w:name="_GoBack"/>
      <w:bookmarkEnd w:id="0"/>
    </w:p>
    <w:sectPr w:rsidR="0060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C0"/>
    <w:rsid w:val="00603F3B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55BD-F737-442F-A08D-AE5E2E1E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2024-09-28T17:34:00Z</dcterms:created>
  <dcterms:modified xsi:type="dcterms:W3CDTF">2024-09-28T17:34:00Z</dcterms:modified>
</cp:coreProperties>
</file>